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A435" w14:textId="77777777" w:rsidR="006B3DA1" w:rsidRDefault="006B3DA1">
      <w:pPr>
        <w:spacing w:before="12" w:after="0" w:line="260" w:lineRule="exact"/>
        <w:rPr>
          <w:sz w:val="26"/>
          <w:szCs w:val="26"/>
          <w:lang w:eastAsia="ja-JP"/>
        </w:rPr>
      </w:pPr>
    </w:p>
    <w:p w14:paraId="6FFB6F6D" w14:textId="77777777" w:rsidR="006B3DA1" w:rsidRPr="00F97B9C" w:rsidRDefault="005052B8">
      <w:pPr>
        <w:spacing w:after="0" w:line="780" w:lineRule="exact"/>
        <w:ind w:left="2185" w:right="-20"/>
        <w:rPr>
          <w:rFonts w:ascii="Britannic Bold" w:eastAsia="Times New Roman" w:hAnsi="Britannic Bold" w:cs="Times New Roman"/>
          <w:sz w:val="72"/>
          <w:szCs w:val="72"/>
        </w:rPr>
      </w:pPr>
      <w:r w:rsidRPr="00F97B9C">
        <w:rPr>
          <w:rFonts w:ascii="Britannic Bold" w:eastAsia="Times New Roman" w:hAnsi="Britannic Bold" w:cs="Times New Roman"/>
          <w:color w:val="FFFFFF"/>
          <w:spacing w:val="1"/>
          <w:position w:val="-2"/>
          <w:sz w:val="72"/>
          <w:szCs w:val="72"/>
        </w:rPr>
        <w:t>O</w:t>
      </w:r>
      <w:r w:rsidRPr="00F97B9C">
        <w:rPr>
          <w:rFonts w:ascii="Britannic Bold" w:eastAsia="Times New Roman" w:hAnsi="Britannic Bold" w:cs="Times New Roman"/>
          <w:color w:val="FFFFFF"/>
          <w:position w:val="-2"/>
          <w:sz w:val="72"/>
          <w:szCs w:val="72"/>
        </w:rPr>
        <w:t>I</w:t>
      </w:r>
      <w:r w:rsidRPr="00F97B9C">
        <w:rPr>
          <w:rFonts w:ascii="Britannic Bold" w:eastAsia="Times New Roman" w:hAnsi="Britannic Bold" w:cs="Times New Roman"/>
          <w:color w:val="FFFFFF"/>
          <w:spacing w:val="1"/>
          <w:position w:val="-2"/>
          <w:sz w:val="72"/>
          <w:szCs w:val="72"/>
        </w:rPr>
        <w:t>S</w:t>
      </w:r>
      <w:r w:rsidRPr="00F97B9C">
        <w:rPr>
          <w:rFonts w:ascii="Britannic Bold" w:eastAsia="Times New Roman" w:hAnsi="Britannic Bold" w:cs="Times New Roman"/>
          <w:color w:val="FFFFFF"/>
          <w:position w:val="-2"/>
          <w:sz w:val="72"/>
          <w:szCs w:val="72"/>
        </w:rPr>
        <w:t xml:space="preserve">T </w:t>
      </w:r>
      <w:r w:rsidRPr="00F97B9C">
        <w:rPr>
          <w:rFonts w:ascii="Britannic Bold" w:eastAsia="Times New Roman" w:hAnsi="Britannic Bold" w:cs="Times New Roman"/>
          <w:color w:val="FFFFFF"/>
          <w:spacing w:val="1"/>
          <w:position w:val="-2"/>
          <w:sz w:val="72"/>
          <w:szCs w:val="72"/>
        </w:rPr>
        <w:t>S</w:t>
      </w:r>
      <w:r w:rsidRPr="00F97B9C">
        <w:rPr>
          <w:rFonts w:ascii="Britannic Bold" w:eastAsia="Times New Roman" w:hAnsi="Britannic Bold" w:cs="Times New Roman"/>
          <w:color w:val="FFFFFF"/>
          <w:spacing w:val="-1"/>
          <w:position w:val="-2"/>
          <w:sz w:val="72"/>
          <w:szCs w:val="72"/>
        </w:rPr>
        <w:t>emi</w:t>
      </w:r>
      <w:r w:rsidRPr="00F97B9C">
        <w:rPr>
          <w:rFonts w:ascii="Britannic Bold" w:eastAsia="Times New Roman" w:hAnsi="Britannic Bold" w:cs="Times New Roman"/>
          <w:color w:val="FFFFFF"/>
          <w:position w:val="-2"/>
          <w:sz w:val="72"/>
          <w:szCs w:val="72"/>
        </w:rPr>
        <w:t>n</w:t>
      </w:r>
      <w:r w:rsidRPr="00F97B9C">
        <w:rPr>
          <w:rFonts w:ascii="Britannic Bold" w:eastAsia="Times New Roman" w:hAnsi="Britannic Bold" w:cs="Times New Roman"/>
          <w:color w:val="FFFFFF"/>
          <w:spacing w:val="-1"/>
          <w:position w:val="-2"/>
          <w:sz w:val="72"/>
          <w:szCs w:val="72"/>
        </w:rPr>
        <w:t>a</w:t>
      </w:r>
      <w:r w:rsidRPr="00F97B9C">
        <w:rPr>
          <w:rFonts w:ascii="Britannic Bold" w:eastAsia="Times New Roman" w:hAnsi="Britannic Bold" w:cs="Times New Roman"/>
          <w:color w:val="FFFFFF"/>
          <w:position w:val="-2"/>
          <w:sz w:val="72"/>
          <w:szCs w:val="72"/>
        </w:rPr>
        <w:t>r</w:t>
      </w:r>
    </w:p>
    <w:p w14:paraId="1BEE9133" w14:textId="77777777" w:rsidR="006B3DA1" w:rsidRDefault="006B3DA1">
      <w:pPr>
        <w:spacing w:before="6" w:after="0" w:line="190" w:lineRule="exact"/>
        <w:rPr>
          <w:sz w:val="19"/>
          <w:szCs w:val="19"/>
        </w:rPr>
      </w:pPr>
    </w:p>
    <w:p w14:paraId="2A451AE2" w14:textId="77777777" w:rsidR="006B3DA1" w:rsidRDefault="006B3DA1">
      <w:pPr>
        <w:spacing w:after="0" w:line="200" w:lineRule="exact"/>
        <w:rPr>
          <w:sz w:val="20"/>
          <w:szCs w:val="20"/>
        </w:rPr>
      </w:pPr>
    </w:p>
    <w:p w14:paraId="38252346" w14:textId="77777777" w:rsidR="005052B8" w:rsidRPr="005052B8" w:rsidRDefault="00733A08" w:rsidP="005052B8">
      <w:pPr>
        <w:spacing w:before="30" w:after="0" w:line="322" w:lineRule="exact"/>
        <w:ind w:left="2649" w:right="2539" w:hanging="76"/>
        <w:jc w:val="both"/>
        <w:rPr>
          <w:rFonts w:ascii="Arial" w:eastAsia="Arial" w:hAnsi="Arial" w:cs="Arial"/>
          <w:sz w:val="28"/>
          <w:szCs w:val="28"/>
          <w:u w:val="thick" w:color="000000"/>
          <w:lang w:eastAsia="ja-JP"/>
        </w:rPr>
      </w:pPr>
      <w:r>
        <w:rPr>
          <w:rFonts w:eastAsiaTheme="minorHAnsi"/>
          <w:noProof/>
          <w:lang w:eastAsia="ja-JP"/>
        </w:rPr>
        <w:drawing>
          <wp:anchor distT="0" distB="0" distL="114300" distR="114300" simplePos="0" relativeHeight="251657728" behindDoc="1" locked="0" layoutInCell="1" allowOverlap="1" wp14:anchorId="40F866FE" wp14:editId="149400BB">
            <wp:simplePos x="0" y="0"/>
            <wp:positionH relativeFrom="page">
              <wp:posOffset>1144270</wp:posOffset>
            </wp:positionH>
            <wp:positionV relativeFrom="paragraph">
              <wp:posOffset>-1006475</wp:posOffset>
            </wp:positionV>
            <wp:extent cx="5277485" cy="922655"/>
            <wp:effectExtent l="0" t="0" r="571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7485" cy="922655"/>
                    </a:xfrm>
                    <a:prstGeom prst="rect">
                      <a:avLst/>
                    </a:prstGeom>
                    <a:noFill/>
                  </pic:spPr>
                </pic:pic>
              </a:graphicData>
            </a:graphic>
            <wp14:sizeRelH relativeFrom="page">
              <wp14:pctWidth>0</wp14:pctWidth>
            </wp14:sizeRelH>
            <wp14:sizeRelV relativeFrom="page">
              <wp14:pctHeight>0</wp14:pctHeight>
            </wp14:sizeRelV>
          </wp:anchor>
        </w:drawing>
      </w:r>
    </w:p>
    <w:p w14:paraId="03C6FFBD" w14:textId="77777777" w:rsidR="006B3DA1" w:rsidRPr="005052B8" w:rsidRDefault="006B3DA1" w:rsidP="005052B8">
      <w:pPr>
        <w:spacing w:before="6" w:after="0" w:line="110" w:lineRule="exact"/>
        <w:jc w:val="center"/>
        <w:rPr>
          <w:rFonts w:ascii="Arial" w:hAnsi="Arial"/>
          <w:sz w:val="28"/>
          <w:szCs w:val="11"/>
        </w:rPr>
      </w:pPr>
    </w:p>
    <w:p w14:paraId="044D97D5" w14:textId="71E03512" w:rsidR="005052B8" w:rsidRPr="006B4471" w:rsidRDefault="00334DDD" w:rsidP="00334DDD">
      <w:pPr>
        <w:spacing w:beforeLines="50" w:before="120" w:after="0" w:line="220" w:lineRule="exact"/>
        <w:jc w:val="center"/>
        <w:rPr>
          <w:rFonts w:ascii="Arial" w:hAnsi="Arial"/>
          <w:sz w:val="32"/>
          <w:szCs w:val="32"/>
        </w:rPr>
      </w:pPr>
      <w:r>
        <w:rPr>
          <w:rFonts w:ascii="Arial" w:hAnsi="Arial"/>
          <w:sz w:val="32"/>
          <w:szCs w:val="32"/>
        </w:rPr>
        <w:t>DATE:</w:t>
      </w:r>
      <w:r w:rsidR="000C0D98" w:rsidRPr="006B4471">
        <w:rPr>
          <w:rFonts w:ascii="Arial" w:hAnsi="Arial"/>
          <w:sz w:val="32"/>
          <w:szCs w:val="32"/>
        </w:rPr>
        <w:t xml:space="preserve"> </w:t>
      </w:r>
      <w:r>
        <w:rPr>
          <w:rFonts w:ascii="Arial" w:hAnsi="Arial" w:hint="eastAsia"/>
          <w:sz w:val="32"/>
          <w:szCs w:val="32"/>
          <w:lang w:eastAsia="ja-JP"/>
        </w:rPr>
        <w:t xml:space="preserve">Wednesday </w:t>
      </w:r>
      <w:r w:rsidR="000C0D98" w:rsidRPr="006B4471">
        <w:rPr>
          <w:rFonts w:ascii="Arial" w:hAnsi="Arial"/>
          <w:sz w:val="32"/>
          <w:szCs w:val="32"/>
        </w:rPr>
        <w:t>March 5</w:t>
      </w:r>
      <w:r w:rsidR="00733A08" w:rsidRPr="006B4471">
        <w:rPr>
          <w:rFonts w:ascii="Arial" w:hAnsi="Arial"/>
          <w:sz w:val="32"/>
          <w:szCs w:val="32"/>
        </w:rPr>
        <w:t>th</w:t>
      </w:r>
    </w:p>
    <w:p w14:paraId="2FC67343" w14:textId="71BD9F6E" w:rsidR="005052B8" w:rsidRPr="006B4471" w:rsidRDefault="005052B8" w:rsidP="00334DDD">
      <w:pPr>
        <w:spacing w:beforeLines="50" w:before="120" w:after="0" w:line="220" w:lineRule="exact"/>
        <w:jc w:val="center"/>
        <w:rPr>
          <w:rFonts w:ascii="Arial" w:hAnsi="Arial"/>
          <w:sz w:val="32"/>
          <w:szCs w:val="32"/>
        </w:rPr>
      </w:pPr>
      <w:r w:rsidRPr="006B4471">
        <w:rPr>
          <w:rFonts w:ascii="Arial" w:hAnsi="Arial"/>
          <w:sz w:val="32"/>
          <w:szCs w:val="32"/>
        </w:rPr>
        <w:t xml:space="preserve">TIME: </w:t>
      </w:r>
      <w:r w:rsidR="000F29CB" w:rsidRPr="006B4471">
        <w:rPr>
          <w:rFonts w:ascii="Arial" w:hAnsi="Arial"/>
          <w:sz w:val="32"/>
          <w:szCs w:val="32"/>
          <w:lang w:eastAsia="ja-JP"/>
        </w:rPr>
        <w:t>1</w:t>
      </w:r>
      <w:r w:rsidR="002E0E4B">
        <w:rPr>
          <w:rFonts w:ascii="Arial" w:hAnsi="Arial" w:hint="eastAsia"/>
          <w:sz w:val="32"/>
          <w:szCs w:val="32"/>
          <w:lang w:eastAsia="ja-JP"/>
        </w:rPr>
        <w:t>5</w:t>
      </w:r>
      <w:r w:rsidR="000F29CB" w:rsidRPr="006B4471">
        <w:rPr>
          <w:rFonts w:ascii="Arial" w:hAnsi="Arial"/>
          <w:sz w:val="32"/>
          <w:szCs w:val="32"/>
        </w:rPr>
        <w:t>:00 – 1</w:t>
      </w:r>
      <w:r w:rsidR="002E0E4B">
        <w:rPr>
          <w:rFonts w:ascii="Arial" w:hAnsi="Arial" w:hint="eastAsia"/>
          <w:sz w:val="32"/>
          <w:szCs w:val="32"/>
          <w:lang w:eastAsia="ja-JP"/>
        </w:rPr>
        <w:t>6</w:t>
      </w:r>
      <w:r w:rsidR="004B5A16" w:rsidRPr="006B4471">
        <w:rPr>
          <w:rFonts w:ascii="Arial" w:hAnsi="Arial"/>
          <w:sz w:val="32"/>
          <w:szCs w:val="32"/>
        </w:rPr>
        <w:t>:00</w:t>
      </w:r>
    </w:p>
    <w:p w14:paraId="6B40A39C" w14:textId="77777777" w:rsidR="00DC31E5" w:rsidRPr="006B4471" w:rsidRDefault="00F27F70" w:rsidP="00334DDD">
      <w:pPr>
        <w:spacing w:beforeLines="50" w:before="120" w:after="0" w:line="220" w:lineRule="exact"/>
        <w:jc w:val="center"/>
        <w:rPr>
          <w:rFonts w:ascii="Arial" w:hAnsi="Arial"/>
          <w:sz w:val="32"/>
          <w:szCs w:val="32"/>
        </w:rPr>
      </w:pPr>
      <w:r w:rsidRPr="006B4471">
        <w:rPr>
          <w:rFonts w:ascii="Arial" w:hAnsi="Arial"/>
          <w:sz w:val="32"/>
          <w:szCs w:val="32"/>
        </w:rPr>
        <w:t xml:space="preserve">VENUE: </w:t>
      </w:r>
      <w:r w:rsidR="000C0D98" w:rsidRPr="006B4471">
        <w:rPr>
          <w:rFonts w:ascii="Arial" w:hAnsi="Arial"/>
          <w:sz w:val="32"/>
          <w:szCs w:val="32"/>
        </w:rPr>
        <w:t>C210</w:t>
      </w:r>
      <w:bookmarkStart w:id="0" w:name="_GoBack"/>
      <w:bookmarkEnd w:id="0"/>
    </w:p>
    <w:p w14:paraId="29D18272" w14:textId="5E1ACFBC" w:rsidR="00F97B9C" w:rsidRPr="006B4471" w:rsidRDefault="005052B8" w:rsidP="00334DDD">
      <w:pPr>
        <w:spacing w:beforeLines="50" w:before="120" w:after="0" w:line="220" w:lineRule="exact"/>
        <w:jc w:val="center"/>
        <w:rPr>
          <w:rFonts w:ascii="Arial" w:hAnsi="Arial"/>
          <w:sz w:val="32"/>
          <w:szCs w:val="32"/>
        </w:rPr>
      </w:pPr>
      <w:r w:rsidRPr="006B4471">
        <w:rPr>
          <w:rFonts w:ascii="Arial" w:hAnsi="Arial"/>
          <w:sz w:val="32"/>
          <w:szCs w:val="32"/>
        </w:rPr>
        <w:t xml:space="preserve">SPEAKER: </w:t>
      </w:r>
      <w:r w:rsidR="001642B2" w:rsidRPr="006B4471">
        <w:rPr>
          <w:rFonts w:ascii="Arial" w:hAnsi="Arial"/>
          <w:sz w:val="32"/>
          <w:szCs w:val="32"/>
        </w:rPr>
        <w:t xml:space="preserve">Dr. </w:t>
      </w:r>
      <w:r w:rsidR="006B4471" w:rsidRPr="006B4471">
        <w:rPr>
          <w:rFonts w:ascii="Arial" w:hAnsi="Arial"/>
          <w:sz w:val="32"/>
          <w:szCs w:val="32"/>
        </w:rPr>
        <w:t xml:space="preserve">Yoichi </w:t>
      </w:r>
      <w:proofErr w:type="spellStart"/>
      <w:r w:rsidR="007408C7">
        <w:rPr>
          <w:rFonts w:ascii="Arial" w:hAnsi="Arial" w:hint="eastAsia"/>
          <w:sz w:val="32"/>
          <w:szCs w:val="32"/>
          <w:lang w:eastAsia="ja-JP"/>
        </w:rPr>
        <w:t>Kure</w:t>
      </w:r>
      <w:r w:rsidR="006B4471" w:rsidRPr="006B4471">
        <w:rPr>
          <w:rFonts w:ascii="Arial" w:hAnsi="Arial"/>
          <w:sz w:val="32"/>
          <w:szCs w:val="32"/>
        </w:rPr>
        <w:t>bayashi</w:t>
      </w:r>
      <w:proofErr w:type="spellEnd"/>
    </w:p>
    <w:p w14:paraId="6586231B" w14:textId="77777777" w:rsidR="00E01F15" w:rsidRPr="006B4471" w:rsidRDefault="00E01F15" w:rsidP="00733A08">
      <w:pPr>
        <w:spacing w:beforeLines="50" w:before="120" w:after="0" w:line="170" w:lineRule="exact"/>
        <w:rPr>
          <w:rFonts w:ascii="Arial" w:hAnsi="Arial"/>
          <w:sz w:val="32"/>
          <w:szCs w:val="32"/>
        </w:rPr>
      </w:pPr>
    </w:p>
    <w:p w14:paraId="65FDBEE3" w14:textId="77777777" w:rsidR="00733A08" w:rsidRPr="006B4471" w:rsidRDefault="00DC31E5" w:rsidP="00C50528">
      <w:pPr>
        <w:jc w:val="center"/>
        <w:rPr>
          <w:rFonts w:ascii="Arial" w:hAnsi="Arial"/>
          <w:b/>
          <w:bCs/>
          <w:sz w:val="32"/>
          <w:szCs w:val="32"/>
          <w:lang w:eastAsia="ja-JP"/>
        </w:rPr>
      </w:pPr>
      <w:r w:rsidRPr="006B4471">
        <w:rPr>
          <w:rFonts w:ascii="Arial" w:hAnsi="Arial"/>
          <w:b/>
          <w:bCs/>
          <w:sz w:val="32"/>
          <w:szCs w:val="32"/>
        </w:rPr>
        <w:t>TITLE:</w:t>
      </w:r>
      <w:r w:rsidR="004B5A16" w:rsidRPr="006B4471">
        <w:rPr>
          <w:rFonts w:ascii="Arial" w:hAnsi="Arial"/>
          <w:b/>
          <w:bCs/>
          <w:sz w:val="32"/>
          <w:szCs w:val="32"/>
          <w:lang w:eastAsia="ja-JP"/>
        </w:rPr>
        <w:t xml:space="preserve">　</w:t>
      </w:r>
      <w:r w:rsidR="001642B2" w:rsidRPr="006B4471">
        <w:rPr>
          <w:rFonts w:ascii="Arial" w:hAnsi="Arial"/>
          <w:b/>
          <w:bCs/>
          <w:sz w:val="32"/>
          <w:szCs w:val="32"/>
        </w:rPr>
        <w:t>Mission of “All Japan” Drug Discovery Support Network</w:t>
      </w:r>
      <w:r w:rsidR="00C50528" w:rsidRPr="006B4471">
        <w:rPr>
          <w:rFonts w:ascii="Arial" w:hAnsi="Arial"/>
          <w:b/>
          <w:bCs/>
          <w:sz w:val="32"/>
          <w:szCs w:val="32"/>
        </w:rPr>
        <w:t>: Promotion of Academic Drug Research</w:t>
      </w:r>
    </w:p>
    <w:p w14:paraId="529102E0" w14:textId="77777777" w:rsidR="00E01F15" w:rsidRPr="006B4471" w:rsidRDefault="00E01F15" w:rsidP="00E01F15">
      <w:pPr>
        <w:tabs>
          <w:tab w:val="left" w:pos="2552"/>
        </w:tabs>
        <w:spacing w:before="29" w:after="0" w:line="240" w:lineRule="auto"/>
        <w:ind w:left="122" w:right="6150"/>
        <w:jc w:val="both"/>
        <w:rPr>
          <w:rFonts w:ascii="Arial" w:eastAsia="Arial" w:hAnsi="Arial" w:cs="Arial"/>
          <w:b/>
          <w:spacing w:val="1"/>
          <w:sz w:val="28"/>
          <w:szCs w:val="28"/>
          <w:u w:val="single" w:color="000000"/>
          <w:lang w:eastAsia="ja-JP"/>
        </w:rPr>
      </w:pPr>
      <w:r w:rsidRPr="006B4471">
        <w:rPr>
          <w:rFonts w:ascii="Arial" w:eastAsia="Arial" w:hAnsi="Arial" w:cs="Arial"/>
          <w:b/>
          <w:spacing w:val="1"/>
          <w:sz w:val="28"/>
          <w:szCs w:val="28"/>
          <w:u w:val="single" w:color="000000"/>
          <w:lang w:eastAsia="ja-JP"/>
        </w:rPr>
        <w:t>Speaker’s Profile</w:t>
      </w:r>
    </w:p>
    <w:p w14:paraId="2028213F" w14:textId="1D169893" w:rsidR="008456F7" w:rsidRPr="006B4471" w:rsidRDefault="003B6F7B" w:rsidP="003B6F7B">
      <w:pPr>
        <w:tabs>
          <w:tab w:val="left" w:pos="8505"/>
        </w:tabs>
        <w:spacing w:before="29" w:after="0" w:line="240" w:lineRule="auto"/>
        <w:ind w:right="55"/>
        <w:jc w:val="both"/>
        <w:rPr>
          <w:rFonts w:ascii="Arial" w:hAnsi="Arial" w:cs="Arial"/>
          <w:color w:val="000000" w:themeColor="text1"/>
          <w:spacing w:val="1"/>
          <w:sz w:val="28"/>
          <w:szCs w:val="28"/>
          <w:lang w:eastAsia="ja-JP"/>
        </w:rPr>
      </w:pPr>
      <w:r w:rsidRPr="006B4471">
        <w:rPr>
          <w:rFonts w:ascii="Arial" w:hAnsi="Arial" w:cs="Arial"/>
          <w:color w:val="000000" w:themeColor="text1"/>
          <w:spacing w:val="1"/>
          <w:sz w:val="28"/>
          <w:szCs w:val="28"/>
          <w:lang w:eastAsia="ja-JP"/>
        </w:rPr>
        <w:t xml:space="preserve">  </w:t>
      </w:r>
      <w:r w:rsidR="0058367E" w:rsidRPr="006B4471">
        <w:rPr>
          <w:rFonts w:ascii="Arial" w:hAnsi="Arial" w:cs="Arial"/>
          <w:color w:val="000000" w:themeColor="text1"/>
          <w:spacing w:val="1"/>
          <w:sz w:val="28"/>
          <w:szCs w:val="28"/>
          <w:lang w:eastAsia="ja-JP"/>
        </w:rPr>
        <w:t xml:space="preserve">Yoichi </w:t>
      </w:r>
      <w:proofErr w:type="spellStart"/>
      <w:r w:rsidR="007408C7">
        <w:rPr>
          <w:rFonts w:ascii="Arial" w:hAnsi="Arial" w:cs="Arial" w:hint="eastAsia"/>
          <w:color w:val="000000" w:themeColor="text1"/>
          <w:spacing w:val="1"/>
          <w:sz w:val="28"/>
          <w:szCs w:val="28"/>
          <w:lang w:eastAsia="ja-JP"/>
        </w:rPr>
        <w:t>Kure</w:t>
      </w:r>
      <w:r w:rsidR="0058367E" w:rsidRPr="006B4471">
        <w:rPr>
          <w:rFonts w:ascii="Arial" w:hAnsi="Arial" w:cs="Arial"/>
          <w:color w:val="000000" w:themeColor="text1"/>
          <w:spacing w:val="1"/>
          <w:sz w:val="28"/>
          <w:szCs w:val="28"/>
          <w:lang w:eastAsia="ja-JP"/>
        </w:rPr>
        <w:t>bayashi</w:t>
      </w:r>
      <w:proofErr w:type="spellEnd"/>
      <w:r w:rsidRPr="006B4471">
        <w:rPr>
          <w:rFonts w:ascii="Arial" w:hAnsi="Arial" w:cs="Arial"/>
          <w:color w:val="000000" w:themeColor="text1"/>
          <w:spacing w:val="1"/>
          <w:sz w:val="28"/>
          <w:szCs w:val="28"/>
          <w:lang w:eastAsia="ja-JP"/>
        </w:rPr>
        <w:t>, PhD.</w:t>
      </w:r>
    </w:p>
    <w:p w14:paraId="45480080" w14:textId="4623EFE1" w:rsidR="006B4471" w:rsidRPr="006B4471" w:rsidRDefault="006B4471" w:rsidP="003B6F7B">
      <w:pPr>
        <w:tabs>
          <w:tab w:val="left" w:pos="8505"/>
        </w:tabs>
        <w:spacing w:before="29" w:after="0" w:line="240" w:lineRule="auto"/>
        <w:ind w:right="55"/>
        <w:jc w:val="both"/>
        <w:rPr>
          <w:rFonts w:ascii="Arial" w:hAnsi="Arial" w:cs="Arial"/>
          <w:color w:val="000000" w:themeColor="text1"/>
          <w:spacing w:val="1"/>
          <w:sz w:val="28"/>
          <w:szCs w:val="28"/>
          <w:lang w:eastAsia="ja-JP"/>
        </w:rPr>
      </w:pPr>
      <w:r w:rsidRPr="006B4471">
        <w:rPr>
          <w:rFonts w:ascii="Arial" w:hAnsi="Arial" w:cs="Arial"/>
          <w:color w:val="000000" w:themeColor="text1"/>
          <w:spacing w:val="1"/>
          <w:sz w:val="28"/>
          <w:szCs w:val="28"/>
          <w:lang w:eastAsia="ja-JP"/>
        </w:rPr>
        <w:t xml:space="preserve">  Vice President of National Institute of Biomedical Innovation (NIBIO)</w:t>
      </w:r>
    </w:p>
    <w:p w14:paraId="3B4873DA" w14:textId="6BB65FC8" w:rsidR="00113216" w:rsidRPr="006B4471" w:rsidRDefault="006B4471" w:rsidP="006B4471">
      <w:pPr>
        <w:tabs>
          <w:tab w:val="left" w:pos="8505"/>
        </w:tabs>
        <w:spacing w:before="29" w:after="0" w:line="240" w:lineRule="auto"/>
        <w:ind w:left="122" w:right="55" w:firstLineChars="7" w:firstLine="20"/>
        <w:jc w:val="both"/>
        <w:rPr>
          <w:rFonts w:ascii="Arial" w:hAnsi="Arial" w:cs="Arial"/>
          <w:color w:val="000000" w:themeColor="text1"/>
          <w:spacing w:val="1"/>
          <w:sz w:val="28"/>
          <w:szCs w:val="28"/>
          <w:lang w:eastAsia="ja-JP"/>
        </w:rPr>
      </w:pPr>
      <w:r w:rsidRPr="006B4471">
        <w:rPr>
          <w:rFonts w:ascii="Arial" w:hAnsi="Arial" w:cs="Arial"/>
          <w:color w:val="000000" w:themeColor="text1"/>
          <w:spacing w:val="1"/>
          <w:sz w:val="28"/>
          <w:szCs w:val="28"/>
          <w:lang w:eastAsia="ja-JP"/>
        </w:rPr>
        <w:t>Director</w:t>
      </w:r>
      <w:r w:rsidR="004B5A16" w:rsidRPr="006B4471">
        <w:rPr>
          <w:rFonts w:ascii="Arial" w:hAnsi="Arial" w:cs="Arial"/>
          <w:color w:val="000000" w:themeColor="text1"/>
          <w:spacing w:val="1"/>
          <w:sz w:val="28"/>
          <w:szCs w:val="28"/>
          <w:lang w:eastAsia="ja-JP"/>
        </w:rPr>
        <w:t xml:space="preserve">, </w:t>
      </w:r>
      <w:r w:rsidR="00113216" w:rsidRPr="006B4471">
        <w:rPr>
          <w:rFonts w:ascii="Arial" w:hAnsi="Arial" w:cs="Arial"/>
          <w:color w:val="000000" w:themeColor="text1"/>
          <w:spacing w:val="1"/>
          <w:sz w:val="28"/>
          <w:szCs w:val="28"/>
          <w:lang w:eastAsia="ja-JP"/>
        </w:rPr>
        <w:t>Center for Innovative Drug Discovery and Development</w:t>
      </w:r>
    </w:p>
    <w:p w14:paraId="4E855BB7" w14:textId="77777777" w:rsidR="006B4471" w:rsidRPr="006B4471" w:rsidRDefault="006B4471" w:rsidP="00D014EC">
      <w:pPr>
        <w:tabs>
          <w:tab w:val="left" w:pos="8505"/>
        </w:tabs>
        <w:spacing w:before="29" w:after="0" w:line="240" w:lineRule="auto"/>
        <w:ind w:left="122" w:right="55" w:firstLineChars="7" w:firstLine="20"/>
        <w:jc w:val="both"/>
        <w:rPr>
          <w:rFonts w:ascii="Arial" w:hAnsi="Arial" w:cs="Arial"/>
          <w:b/>
          <w:spacing w:val="1"/>
          <w:sz w:val="28"/>
          <w:szCs w:val="28"/>
          <w:lang w:eastAsia="ja-JP"/>
        </w:rPr>
      </w:pPr>
    </w:p>
    <w:p w14:paraId="6D1C5039" w14:textId="3C74778A" w:rsidR="006B4471" w:rsidRPr="006B4471" w:rsidRDefault="006B4471" w:rsidP="006B4471">
      <w:pPr>
        <w:ind w:left="122" w:firstLineChars="7" w:firstLine="20"/>
        <w:rPr>
          <w:rFonts w:ascii="Arial" w:hAnsi="Arial" w:cstheme="majorHAnsi"/>
          <w:sz w:val="28"/>
          <w:szCs w:val="28"/>
        </w:rPr>
      </w:pPr>
      <w:r w:rsidRPr="006B4471">
        <w:rPr>
          <w:rFonts w:ascii="Arial" w:hAnsi="Arial" w:cstheme="majorHAnsi"/>
          <w:sz w:val="28"/>
          <w:szCs w:val="28"/>
        </w:rPr>
        <w:t xml:space="preserve">Dr. </w:t>
      </w:r>
      <w:r w:rsidRPr="006B4471">
        <w:rPr>
          <w:rFonts w:ascii="Arial" w:eastAsia="ＭＳ 明朝" w:hAnsi="Arial" w:cstheme="majorHAnsi"/>
          <w:sz w:val="28"/>
          <w:szCs w:val="28"/>
        </w:rPr>
        <w:t xml:space="preserve">Yoichi </w:t>
      </w:r>
      <w:proofErr w:type="spellStart"/>
      <w:r w:rsidRPr="006B4471">
        <w:rPr>
          <w:rFonts w:ascii="Arial" w:eastAsia="ＭＳ 明朝" w:hAnsi="Arial" w:cstheme="majorHAnsi"/>
          <w:sz w:val="28"/>
          <w:szCs w:val="28"/>
        </w:rPr>
        <w:t>Kurebayashi</w:t>
      </w:r>
      <w:proofErr w:type="spellEnd"/>
      <w:r w:rsidRPr="006B4471">
        <w:rPr>
          <w:rFonts w:ascii="Arial" w:eastAsia="ＭＳ 明朝" w:hAnsi="Arial" w:cstheme="majorHAnsi"/>
          <w:sz w:val="28"/>
          <w:szCs w:val="28"/>
        </w:rPr>
        <w:t xml:space="preserve"> </w:t>
      </w:r>
      <w:r w:rsidRPr="006B4471">
        <w:rPr>
          <w:rFonts w:ascii="Arial" w:hAnsi="Arial" w:cstheme="majorHAnsi"/>
          <w:sz w:val="28"/>
          <w:szCs w:val="28"/>
        </w:rPr>
        <w:t xml:space="preserve">has been recently appointed the vice president of the National Institute of Biomedical Innovation (NIBIO) to lead the Center for Innovative Drug Discovery and Development.  Dr. </w:t>
      </w:r>
      <w:proofErr w:type="spellStart"/>
      <w:r w:rsidRPr="006B4471">
        <w:rPr>
          <w:rFonts w:ascii="Arial" w:hAnsi="Arial" w:cstheme="majorHAnsi"/>
          <w:sz w:val="28"/>
          <w:szCs w:val="28"/>
        </w:rPr>
        <w:t>Kurebayashi</w:t>
      </w:r>
      <w:proofErr w:type="spellEnd"/>
      <w:r w:rsidRPr="006B4471">
        <w:rPr>
          <w:rFonts w:ascii="Arial" w:hAnsi="Arial" w:cstheme="majorHAnsi"/>
          <w:sz w:val="28"/>
          <w:szCs w:val="28"/>
        </w:rPr>
        <w:t xml:space="preserve"> started his industry career at </w:t>
      </w:r>
      <w:r>
        <w:rPr>
          <w:rFonts w:ascii="Arial" w:hAnsi="Arial" w:cstheme="majorHAnsi"/>
          <w:sz w:val="28"/>
          <w:szCs w:val="28"/>
        </w:rPr>
        <w:t xml:space="preserve">Daiichi </w:t>
      </w:r>
      <w:r w:rsidRPr="006B4471">
        <w:rPr>
          <w:rFonts w:ascii="Arial" w:hAnsi="Arial" w:cstheme="majorHAnsi"/>
          <w:sz w:val="28"/>
          <w:szCs w:val="28"/>
        </w:rPr>
        <w:t xml:space="preserve">Pharmaceutical Co. Ltd. in 1979 as a medicinal biologist, after receiving MSc. from Tokyo University of Agriculture and Technology.  In 1986, he was granted PhD from The University of Tokyo. Later he served as Head of Institute of Allergy at Bayer’s Research Center Kyoto, and Vice President of Discovery Research Japan at Pfizer Global Research and Development, during which time he led multiple global project teams for drug discovery and development. In November 2007, </w:t>
      </w:r>
      <w:r w:rsidRPr="006B4471">
        <w:rPr>
          <w:rFonts w:ascii="Arial" w:eastAsia="ＭＳ 明朝" w:hAnsi="Arial" w:cstheme="majorHAnsi"/>
          <w:sz w:val="28"/>
          <w:szCs w:val="28"/>
        </w:rPr>
        <w:t>taking advantage of the long industry experience,</w:t>
      </w:r>
      <w:r w:rsidRPr="006B4471">
        <w:rPr>
          <w:rFonts w:ascii="Arial" w:hAnsi="Arial" w:cstheme="majorHAnsi"/>
          <w:sz w:val="28"/>
          <w:szCs w:val="28"/>
        </w:rPr>
        <w:t xml:space="preserve"> Dr. </w:t>
      </w:r>
      <w:proofErr w:type="spellStart"/>
      <w:r w:rsidRPr="006B4471">
        <w:rPr>
          <w:rFonts w:ascii="Arial" w:hAnsi="Arial" w:cstheme="majorHAnsi"/>
          <w:sz w:val="28"/>
          <w:szCs w:val="28"/>
        </w:rPr>
        <w:t>Kurebayashi</w:t>
      </w:r>
      <w:proofErr w:type="spellEnd"/>
      <w:r w:rsidRPr="006B4471">
        <w:rPr>
          <w:rFonts w:ascii="Arial" w:eastAsia="ＭＳ 明朝" w:hAnsi="Arial" w:cstheme="majorHAnsi"/>
          <w:sz w:val="28"/>
          <w:szCs w:val="28"/>
        </w:rPr>
        <w:t xml:space="preserve"> </w:t>
      </w:r>
      <w:r w:rsidRPr="006B4471">
        <w:rPr>
          <w:rFonts w:ascii="Arial" w:hAnsi="Arial" w:cstheme="majorHAnsi"/>
          <w:sz w:val="28"/>
          <w:szCs w:val="28"/>
        </w:rPr>
        <w:t xml:space="preserve">joined Kobe University </w:t>
      </w:r>
      <w:r w:rsidRPr="006B4471">
        <w:rPr>
          <w:rFonts w:ascii="Arial" w:eastAsia="ＭＳ 明朝" w:hAnsi="Arial" w:cstheme="majorHAnsi"/>
          <w:sz w:val="28"/>
          <w:szCs w:val="28"/>
        </w:rPr>
        <w:t xml:space="preserve">as a professor of the Center for Collaborative Research and Technology </w:t>
      </w:r>
      <w:r w:rsidRPr="006B4471">
        <w:rPr>
          <w:rFonts w:ascii="Arial" w:hAnsi="Arial" w:cstheme="majorHAnsi"/>
          <w:sz w:val="28"/>
          <w:szCs w:val="28"/>
        </w:rPr>
        <w:t xml:space="preserve">Development, and was </w:t>
      </w:r>
      <w:r w:rsidRPr="006B4471">
        <w:rPr>
          <w:rFonts w:ascii="Arial" w:eastAsia="ＭＳ 明朝" w:hAnsi="Arial" w:cstheme="majorHAnsi"/>
          <w:sz w:val="28"/>
          <w:szCs w:val="28"/>
        </w:rPr>
        <w:t xml:space="preserve">additionally </w:t>
      </w:r>
      <w:r w:rsidRPr="006B4471">
        <w:rPr>
          <w:rFonts w:ascii="Arial" w:hAnsi="Arial" w:cstheme="majorHAnsi"/>
          <w:sz w:val="28"/>
          <w:szCs w:val="28"/>
        </w:rPr>
        <w:t xml:space="preserve">appointed as a professor of the </w:t>
      </w:r>
      <w:r w:rsidRPr="006B4471">
        <w:rPr>
          <w:rFonts w:ascii="Arial" w:eastAsia="ＭＳ 明朝" w:hAnsi="Arial" w:cstheme="majorHAnsi"/>
          <w:sz w:val="28"/>
          <w:szCs w:val="28"/>
        </w:rPr>
        <w:t xml:space="preserve">Graduate School of Medicine to chair the division of Integrated </w:t>
      </w:r>
      <w:r w:rsidRPr="006B4471">
        <w:rPr>
          <w:rFonts w:ascii="Arial" w:hAnsi="Arial" w:cstheme="majorHAnsi"/>
          <w:sz w:val="28"/>
          <w:szCs w:val="28"/>
        </w:rPr>
        <w:t xml:space="preserve">Drug Discovery Sciences, where he was engaged in research and education for sparking university-industry partnership and </w:t>
      </w:r>
      <w:r w:rsidRPr="006B4471">
        <w:rPr>
          <w:rFonts w:ascii="Arial" w:hAnsi="Arial" w:cstheme="majorHAnsi"/>
          <w:sz w:val="28"/>
          <w:szCs w:val="28"/>
        </w:rPr>
        <w:lastRenderedPageBreak/>
        <w:t xml:space="preserve">technology transfer.  In April 2013, he </w:t>
      </w:r>
      <w:r w:rsidRPr="006B4471">
        <w:rPr>
          <w:rFonts w:ascii="Arial" w:eastAsia="ＭＳ 明朝" w:hAnsi="Arial" w:cstheme="majorHAnsi"/>
          <w:sz w:val="28"/>
          <w:szCs w:val="28"/>
        </w:rPr>
        <w:t>rose to the new challenge</w:t>
      </w:r>
      <w:r w:rsidRPr="006B4471">
        <w:rPr>
          <w:rFonts w:ascii="Arial" w:hAnsi="Arial" w:cstheme="majorHAnsi"/>
          <w:sz w:val="28"/>
          <w:szCs w:val="28"/>
        </w:rPr>
        <w:t xml:space="preserve"> at the NIBIO to take a lead role in the Drug Discovery Support Network.</w:t>
      </w:r>
    </w:p>
    <w:p w14:paraId="07DBED32" w14:textId="77777777" w:rsidR="00315C58" w:rsidRPr="006B4471" w:rsidRDefault="00315C58" w:rsidP="00113216">
      <w:pPr>
        <w:tabs>
          <w:tab w:val="left" w:pos="8505"/>
        </w:tabs>
        <w:spacing w:before="29" w:after="0" w:line="240" w:lineRule="auto"/>
        <w:ind w:left="122" w:right="55"/>
        <w:jc w:val="both"/>
        <w:rPr>
          <w:rFonts w:ascii="Arial" w:hAnsi="Arial" w:cs="Arial"/>
          <w:color w:val="FF0000"/>
          <w:spacing w:val="1"/>
          <w:sz w:val="28"/>
          <w:szCs w:val="28"/>
          <w:lang w:eastAsia="ja-JP"/>
        </w:rPr>
      </w:pPr>
    </w:p>
    <w:p w14:paraId="659152ED" w14:textId="77777777" w:rsidR="006B3DA1" w:rsidRPr="006B4471" w:rsidRDefault="005052B8" w:rsidP="006B4471">
      <w:pPr>
        <w:spacing w:before="29" w:after="0" w:line="240" w:lineRule="auto"/>
        <w:ind w:left="122" w:right="6717"/>
        <w:jc w:val="both"/>
        <w:rPr>
          <w:rFonts w:ascii="Arial" w:eastAsia="Arial" w:hAnsi="Arial" w:cs="Arial"/>
          <w:sz w:val="28"/>
          <w:szCs w:val="28"/>
          <w:lang w:eastAsia="ja-JP"/>
        </w:rPr>
      </w:pPr>
      <w:r w:rsidRPr="006B4471">
        <w:rPr>
          <w:rFonts w:ascii="Arial" w:eastAsia="Arial" w:hAnsi="Arial" w:cs="Arial"/>
          <w:spacing w:val="1"/>
          <w:sz w:val="28"/>
          <w:szCs w:val="28"/>
          <w:u w:val="single" w:color="000000"/>
          <w:lang w:eastAsia="ja-JP"/>
        </w:rPr>
        <w:t>AB</w:t>
      </w:r>
      <w:r w:rsidRPr="006B4471">
        <w:rPr>
          <w:rFonts w:ascii="Arial" w:eastAsia="Arial" w:hAnsi="Arial" w:cs="Arial"/>
          <w:spacing w:val="-2"/>
          <w:sz w:val="28"/>
          <w:szCs w:val="28"/>
          <w:u w:val="single" w:color="000000"/>
          <w:lang w:eastAsia="ja-JP"/>
        </w:rPr>
        <w:t>S</w:t>
      </w:r>
      <w:r w:rsidRPr="006B4471">
        <w:rPr>
          <w:rFonts w:ascii="Arial" w:eastAsia="Arial" w:hAnsi="Arial" w:cs="Arial"/>
          <w:spacing w:val="2"/>
          <w:sz w:val="28"/>
          <w:szCs w:val="28"/>
          <w:u w:val="single" w:color="000000"/>
          <w:lang w:eastAsia="ja-JP"/>
        </w:rPr>
        <w:t>T</w:t>
      </w:r>
      <w:r w:rsidRPr="006B4471">
        <w:rPr>
          <w:rFonts w:ascii="Arial" w:eastAsia="Arial" w:hAnsi="Arial" w:cs="Arial"/>
          <w:sz w:val="28"/>
          <w:szCs w:val="28"/>
          <w:u w:val="single" w:color="000000"/>
          <w:lang w:eastAsia="ja-JP"/>
        </w:rPr>
        <w:t>R</w:t>
      </w:r>
      <w:r w:rsidRPr="006B4471">
        <w:rPr>
          <w:rFonts w:ascii="Arial" w:eastAsia="Arial" w:hAnsi="Arial" w:cs="Arial"/>
          <w:spacing w:val="1"/>
          <w:sz w:val="28"/>
          <w:szCs w:val="28"/>
          <w:u w:val="single" w:color="000000"/>
          <w:lang w:eastAsia="ja-JP"/>
        </w:rPr>
        <w:t>A</w:t>
      </w:r>
      <w:r w:rsidRPr="006B4471">
        <w:rPr>
          <w:rFonts w:ascii="Arial" w:eastAsia="Arial" w:hAnsi="Arial" w:cs="Arial"/>
          <w:spacing w:val="-3"/>
          <w:sz w:val="28"/>
          <w:szCs w:val="28"/>
          <w:u w:val="single" w:color="000000"/>
          <w:lang w:eastAsia="ja-JP"/>
        </w:rPr>
        <w:t>C</w:t>
      </w:r>
      <w:r w:rsidRPr="006B4471">
        <w:rPr>
          <w:rFonts w:ascii="Arial" w:eastAsia="Arial" w:hAnsi="Arial" w:cs="Arial"/>
          <w:spacing w:val="2"/>
          <w:sz w:val="28"/>
          <w:szCs w:val="28"/>
          <w:u w:val="single" w:color="000000"/>
          <w:lang w:eastAsia="ja-JP"/>
        </w:rPr>
        <w:t>T</w:t>
      </w:r>
      <w:r w:rsidRPr="006B4471">
        <w:rPr>
          <w:rFonts w:ascii="Arial" w:eastAsia="Arial" w:hAnsi="Arial" w:cs="Arial"/>
          <w:sz w:val="28"/>
          <w:szCs w:val="28"/>
          <w:lang w:eastAsia="ja-JP"/>
        </w:rPr>
        <w:t>:</w:t>
      </w:r>
    </w:p>
    <w:p w14:paraId="13273B0C" w14:textId="77777777" w:rsidR="003F77EF" w:rsidRPr="006B4471" w:rsidRDefault="000F58D1" w:rsidP="000F58D1">
      <w:pPr>
        <w:spacing w:before="29" w:after="0" w:line="240" w:lineRule="auto"/>
        <w:ind w:left="122" w:right="55"/>
        <w:jc w:val="both"/>
        <w:rPr>
          <w:rFonts w:ascii="Arial" w:hAnsi="Arial" w:cs="ＭＳ 明朝"/>
          <w:sz w:val="28"/>
          <w:szCs w:val="28"/>
          <w:lang w:eastAsia="ja-JP"/>
        </w:rPr>
      </w:pPr>
      <w:r w:rsidRPr="006B4471">
        <w:rPr>
          <w:rFonts w:ascii="Arial" w:hAnsi="Arial" w:cs="ＭＳ 明朝"/>
          <w:sz w:val="28"/>
          <w:szCs w:val="28"/>
          <w:lang w:eastAsia="ja-JP"/>
        </w:rPr>
        <w:t xml:space="preserve">The </w:t>
      </w:r>
      <w:r w:rsidR="00113216" w:rsidRPr="006B4471">
        <w:rPr>
          <w:rFonts w:ascii="Arial" w:hAnsi="Arial" w:cs="ＭＳ 明朝"/>
          <w:sz w:val="28"/>
          <w:szCs w:val="28"/>
          <w:lang w:eastAsia="ja-JP"/>
        </w:rPr>
        <w:t>Center for Innovative Drug Discovery and Developme</w:t>
      </w:r>
      <w:r w:rsidR="00D26C3B" w:rsidRPr="006B4471">
        <w:rPr>
          <w:rFonts w:ascii="Arial" w:hAnsi="Arial" w:cs="ＭＳ 明朝"/>
          <w:sz w:val="28"/>
          <w:szCs w:val="28"/>
          <w:lang w:eastAsia="ja-JP"/>
        </w:rPr>
        <w:t>nt (iD3) was established in May</w:t>
      </w:r>
      <w:r w:rsidR="00113216" w:rsidRPr="006B4471">
        <w:rPr>
          <w:rFonts w:ascii="Arial" w:hAnsi="Arial" w:cs="ＭＳ 明朝"/>
          <w:sz w:val="28"/>
          <w:szCs w:val="28"/>
          <w:lang w:eastAsia="ja-JP"/>
        </w:rPr>
        <w:t xml:space="preserve"> 2013 within </w:t>
      </w:r>
      <w:r w:rsidR="00E36847" w:rsidRPr="006B4471">
        <w:rPr>
          <w:rFonts w:ascii="Arial" w:hAnsi="Arial" w:cs="ＭＳ 明朝"/>
          <w:sz w:val="28"/>
          <w:szCs w:val="28"/>
          <w:lang w:eastAsia="ja-JP"/>
        </w:rPr>
        <w:t xml:space="preserve">the </w:t>
      </w:r>
      <w:r w:rsidR="00113216" w:rsidRPr="006B4471">
        <w:rPr>
          <w:rFonts w:ascii="Arial" w:hAnsi="Arial" w:cs="ＭＳ 明朝"/>
          <w:sz w:val="28"/>
          <w:szCs w:val="28"/>
          <w:lang w:eastAsia="ja-JP"/>
        </w:rPr>
        <w:t xml:space="preserve">National Institute of Biomedical innovation </w:t>
      </w:r>
      <w:r w:rsidR="00E36847" w:rsidRPr="006B4471">
        <w:rPr>
          <w:rFonts w:ascii="Arial" w:hAnsi="Arial" w:cs="ＭＳ 明朝"/>
          <w:sz w:val="28"/>
          <w:szCs w:val="28"/>
          <w:lang w:eastAsia="ja-JP"/>
        </w:rPr>
        <w:t>(NIBIO) in Osaka as the headquarters of the Drug Discovery</w:t>
      </w:r>
      <w:r w:rsidRPr="006B4471">
        <w:rPr>
          <w:rFonts w:ascii="Arial" w:hAnsi="Arial" w:cs="ＭＳ 明朝"/>
          <w:sz w:val="28"/>
          <w:szCs w:val="28"/>
          <w:lang w:eastAsia="ja-JP"/>
        </w:rPr>
        <w:t xml:space="preserve"> Support Network (DDSN)</w:t>
      </w:r>
      <w:r w:rsidR="00E36847" w:rsidRPr="006B4471">
        <w:rPr>
          <w:rFonts w:ascii="Arial" w:hAnsi="Arial" w:cs="ＭＳ 明朝"/>
          <w:sz w:val="28"/>
          <w:szCs w:val="28"/>
          <w:lang w:eastAsia="ja-JP"/>
        </w:rPr>
        <w:t>. The mission of DDSN</w:t>
      </w:r>
      <w:r w:rsidR="008751E2" w:rsidRPr="006B4471">
        <w:rPr>
          <w:rFonts w:ascii="Arial" w:hAnsi="Arial" w:cs="ＭＳ 明朝"/>
          <w:sz w:val="28"/>
          <w:szCs w:val="28"/>
          <w:lang w:eastAsia="ja-JP"/>
        </w:rPr>
        <w:t xml:space="preserve"> is to promote drug discovery research </w:t>
      </w:r>
      <w:r w:rsidRPr="006B4471">
        <w:rPr>
          <w:rFonts w:ascii="Arial" w:hAnsi="Arial" w:cs="ＭＳ 明朝"/>
          <w:sz w:val="28"/>
          <w:szCs w:val="28"/>
          <w:lang w:eastAsia="ja-JP"/>
        </w:rPr>
        <w:t xml:space="preserve">and </w:t>
      </w:r>
      <w:r w:rsidR="003F77EF" w:rsidRPr="006B4471">
        <w:rPr>
          <w:rFonts w:ascii="Arial" w:hAnsi="Arial" w:cs="ＭＳ 明朝"/>
          <w:sz w:val="28"/>
          <w:szCs w:val="28"/>
          <w:lang w:eastAsia="ja-JP"/>
        </w:rPr>
        <w:t>to put outstanding life science</w:t>
      </w:r>
      <w:r w:rsidR="008751E2" w:rsidRPr="006B4471">
        <w:rPr>
          <w:rFonts w:ascii="Arial" w:hAnsi="Arial" w:cs="ＭＳ 明朝"/>
          <w:sz w:val="28"/>
          <w:szCs w:val="28"/>
          <w:lang w:eastAsia="ja-JP"/>
        </w:rPr>
        <w:t xml:space="preserve"> research results in academia into practical use as innovative new drugs</w:t>
      </w:r>
      <w:r w:rsidR="00BB4775" w:rsidRPr="006B4471">
        <w:rPr>
          <w:rFonts w:ascii="Arial" w:hAnsi="Arial" w:cs="ＭＳ 明朝"/>
          <w:sz w:val="28"/>
          <w:szCs w:val="28"/>
          <w:lang w:eastAsia="ja-JP"/>
        </w:rPr>
        <w:t xml:space="preserve"> through close collaboration among multi-disciplinary </w:t>
      </w:r>
      <w:r w:rsidR="001642B2" w:rsidRPr="006B4471">
        <w:rPr>
          <w:rFonts w:ascii="Arial" w:hAnsi="Arial" w:cs="ＭＳ 明朝"/>
          <w:sz w:val="28"/>
          <w:szCs w:val="28"/>
          <w:lang w:eastAsia="ja-JP"/>
        </w:rPr>
        <w:t xml:space="preserve">academic </w:t>
      </w:r>
      <w:r w:rsidR="00BB4775" w:rsidRPr="006B4471">
        <w:rPr>
          <w:rFonts w:ascii="Arial" w:hAnsi="Arial" w:cs="ＭＳ 明朝"/>
          <w:sz w:val="28"/>
          <w:szCs w:val="28"/>
          <w:lang w:eastAsia="ja-JP"/>
        </w:rPr>
        <w:t>research institutes</w:t>
      </w:r>
      <w:r w:rsidR="001642B2" w:rsidRPr="006B4471">
        <w:rPr>
          <w:rFonts w:ascii="Arial" w:hAnsi="Arial" w:cs="ＭＳ 明朝"/>
          <w:sz w:val="28"/>
          <w:szCs w:val="28"/>
          <w:lang w:eastAsia="ja-JP"/>
        </w:rPr>
        <w:t xml:space="preserve"> including RIKEN, National Institute of Advanced Industrial Science a</w:t>
      </w:r>
      <w:r w:rsidR="00885B7D" w:rsidRPr="006B4471">
        <w:rPr>
          <w:rFonts w:ascii="Arial" w:hAnsi="Arial" w:cs="ＭＳ 明朝"/>
          <w:sz w:val="28"/>
          <w:szCs w:val="28"/>
          <w:lang w:eastAsia="ja-JP"/>
        </w:rPr>
        <w:t xml:space="preserve">nd Technology (AIST) and NIBIO in advance of </w:t>
      </w:r>
      <w:r w:rsidR="006F58A1" w:rsidRPr="006B4471">
        <w:rPr>
          <w:rFonts w:ascii="Arial" w:hAnsi="Arial" w:cs="ＭＳ 明朝"/>
          <w:sz w:val="28"/>
          <w:szCs w:val="28"/>
          <w:lang w:eastAsia="ja-JP"/>
        </w:rPr>
        <w:t xml:space="preserve">official </w:t>
      </w:r>
      <w:r w:rsidR="00885B7D" w:rsidRPr="006B4471">
        <w:rPr>
          <w:rFonts w:ascii="Arial" w:hAnsi="Arial" w:cs="ＭＳ 明朝"/>
          <w:sz w:val="28"/>
          <w:szCs w:val="28"/>
          <w:lang w:eastAsia="ja-JP"/>
        </w:rPr>
        <w:t>establishment</w:t>
      </w:r>
      <w:r w:rsidR="00C50528" w:rsidRPr="006B4471">
        <w:rPr>
          <w:rFonts w:ascii="Arial" w:hAnsi="Arial" w:cs="ＭＳ 明朝"/>
          <w:sz w:val="28"/>
          <w:szCs w:val="28"/>
          <w:lang w:eastAsia="ja-JP"/>
        </w:rPr>
        <w:t xml:space="preserve"> of Japanese NIH in 2015. In this seminar, we</w:t>
      </w:r>
      <w:r w:rsidR="00885B7D" w:rsidRPr="006B4471">
        <w:rPr>
          <w:rFonts w:ascii="Arial" w:hAnsi="Arial" w:cs="ＭＳ 明朝"/>
          <w:sz w:val="28"/>
          <w:szCs w:val="28"/>
          <w:lang w:eastAsia="ja-JP"/>
        </w:rPr>
        <w:t xml:space="preserve"> would like to introduce the mission of the </w:t>
      </w:r>
      <w:r w:rsidR="0044339B" w:rsidRPr="006B4471">
        <w:rPr>
          <w:rFonts w:ascii="Arial" w:hAnsi="Arial" w:cs="ＭＳ 明朝"/>
          <w:sz w:val="28"/>
          <w:szCs w:val="28"/>
          <w:lang w:eastAsia="ja-JP"/>
        </w:rPr>
        <w:t>DDSN and how it will support translation of</w:t>
      </w:r>
      <w:r w:rsidR="00C50528" w:rsidRPr="006B4471">
        <w:rPr>
          <w:rFonts w:ascii="Arial" w:hAnsi="Arial" w:cs="ＭＳ 明朝"/>
          <w:sz w:val="28"/>
          <w:szCs w:val="28"/>
          <w:lang w:eastAsia="ja-JP"/>
        </w:rPr>
        <w:t xml:space="preserve"> basic research into</w:t>
      </w:r>
      <w:r w:rsidR="00885B7D" w:rsidRPr="006B4471">
        <w:rPr>
          <w:rFonts w:ascii="Arial" w:hAnsi="Arial" w:cs="ＭＳ 明朝"/>
          <w:sz w:val="28"/>
          <w:szCs w:val="28"/>
          <w:lang w:eastAsia="ja-JP"/>
        </w:rPr>
        <w:t xml:space="preserve"> </w:t>
      </w:r>
      <w:r w:rsidR="00C50528" w:rsidRPr="006B4471">
        <w:rPr>
          <w:rFonts w:ascii="Arial" w:hAnsi="Arial" w:cs="ＭＳ 明朝"/>
          <w:sz w:val="28"/>
          <w:szCs w:val="28"/>
          <w:lang w:eastAsia="ja-JP"/>
        </w:rPr>
        <w:t>drug discovery and development</w:t>
      </w:r>
      <w:r w:rsidR="00885B7D" w:rsidRPr="006B4471">
        <w:rPr>
          <w:rFonts w:ascii="Arial" w:hAnsi="Arial" w:cs="ＭＳ 明朝"/>
          <w:sz w:val="28"/>
          <w:szCs w:val="28"/>
          <w:lang w:eastAsia="ja-JP"/>
        </w:rPr>
        <w:t xml:space="preserve"> in Japan. </w:t>
      </w:r>
    </w:p>
    <w:p w14:paraId="6310F2E1" w14:textId="77777777" w:rsidR="003F77EF" w:rsidRPr="006B4471" w:rsidRDefault="003F77EF" w:rsidP="000F58D1">
      <w:pPr>
        <w:spacing w:before="29" w:after="0" w:line="240" w:lineRule="auto"/>
        <w:ind w:left="122" w:right="55"/>
        <w:jc w:val="both"/>
        <w:rPr>
          <w:rFonts w:ascii="ＭＳ 明朝" w:hAnsi="ＭＳ 明朝" w:cs="ＭＳ 明朝"/>
          <w:sz w:val="28"/>
          <w:szCs w:val="28"/>
          <w:lang w:eastAsia="ja-JP"/>
        </w:rPr>
      </w:pPr>
    </w:p>
    <w:p w14:paraId="1C42926F" w14:textId="77777777" w:rsidR="00C96D36" w:rsidRPr="00320A06" w:rsidRDefault="00C96D36" w:rsidP="00567F7D">
      <w:pPr>
        <w:shd w:val="clear" w:color="auto" w:fill="FFFFFF"/>
        <w:spacing w:line="360" w:lineRule="auto"/>
        <w:jc w:val="right"/>
        <w:rPr>
          <w:rFonts w:ascii="Arial" w:hAnsi="Arial" w:cs="Arial"/>
          <w:sz w:val="18"/>
          <w:szCs w:val="18"/>
        </w:rPr>
      </w:pPr>
    </w:p>
    <w:sectPr w:rsidR="00C96D36" w:rsidRPr="00320A06" w:rsidSect="006B3DA1">
      <w:footerReference w:type="default" r:id="rId9"/>
      <w:type w:val="continuous"/>
      <w:pgSz w:w="11920" w:h="16840"/>
      <w:pgMar w:top="156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6E1F7" w14:textId="77777777" w:rsidR="00382F77" w:rsidRDefault="00382F77" w:rsidP="00C96D36">
      <w:pPr>
        <w:spacing w:after="0" w:line="240" w:lineRule="auto"/>
      </w:pPr>
      <w:r>
        <w:separator/>
      </w:r>
    </w:p>
  </w:endnote>
  <w:endnote w:type="continuationSeparator" w:id="0">
    <w:p w14:paraId="227B7926" w14:textId="77777777" w:rsidR="00382F77" w:rsidRDefault="00382F77" w:rsidP="00C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1D06B" w14:textId="77777777" w:rsidR="00382F77" w:rsidRDefault="00382F77">
    <w:pPr>
      <w:pStyle w:val="aa"/>
    </w:pPr>
    <w:r>
      <w:rPr>
        <w:rFonts w:ascii="Candara" w:hAnsi="Candara" w:cs="Candara"/>
        <w:noProof/>
        <w:sz w:val="28"/>
        <w:szCs w:val="28"/>
        <w:lang w:eastAsia="ja-JP"/>
      </w:rPr>
      <w:drawing>
        <wp:inline distT="0" distB="0" distL="0" distR="0" wp14:anchorId="5D3FFBE1" wp14:editId="7AAECFEF">
          <wp:extent cx="5270500" cy="455295"/>
          <wp:effectExtent l="0" t="0" r="12700" b="190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4552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CD357" w14:textId="77777777" w:rsidR="00382F77" w:rsidRDefault="00382F77" w:rsidP="00C96D36">
      <w:pPr>
        <w:spacing w:after="0" w:line="240" w:lineRule="auto"/>
      </w:pPr>
      <w:r>
        <w:separator/>
      </w:r>
    </w:p>
  </w:footnote>
  <w:footnote w:type="continuationSeparator" w:id="0">
    <w:p w14:paraId="2E16C37C" w14:textId="77777777" w:rsidR="00382F77" w:rsidRDefault="00382F77" w:rsidP="00C96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A1"/>
    <w:rsid w:val="000C0D98"/>
    <w:rsid w:val="000E4CAB"/>
    <w:rsid w:val="000F29CB"/>
    <w:rsid w:val="000F58D1"/>
    <w:rsid w:val="00112A86"/>
    <w:rsid w:val="00113216"/>
    <w:rsid w:val="001642B2"/>
    <w:rsid w:val="001E1B2B"/>
    <w:rsid w:val="001F13C9"/>
    <w:rsid w:val="002E0E4B"/>
    <w:rsid w:val="00315C58"/>
    <w:rsid w:val="00320A06"/>
    <w:rsid w:val="00334DDD"/>
    <w:rsid w:val="00382F77"/>
    <w:rsid w:val="003B6F7B"/>
    <w:rsid w:val="003F77EF"/>
    <w:rsid w:val="0044339B"/>
    <w:rsid w:val="004B5875"/>
    <w:rsid w:val="004B5A16"/>
    <w:rsid w:val="005052B8"/>
    <w:rsid w:val="00567F7D"/>
    <w:rsid w:val="0058367E"/>
    <w:rsid w:val="0064377B"/>
    <w:rsid w:val="006B3DA1"/>
    <w:rsid w:val="006B4471"/>
    <w:rsid w:val="006F58A1"/>
    <w:rsid w:val="00733A08"/>
    <w:rsid w:val="007408C7"/>
    <w:rsid w:val="008456F7"/>
    <w:rsid w:val="008751E2"/>
    <w:rsid w:val="00885B7D"/>
    <w:rsid w:val="008B715F"/>
    <w:rsid w:val="008C1B7D"/>
    <w:rsid w:val="00993A3E"/>
    <w:rsid w:val="00B82E59"/>
    <w:rsid w:val="00B8657B"/>
    <w:rsid w:val="00B91DE4"/>
    <w:rsid w:val="00BB4775"/>
    <w:rsid w:val="00BF35B5"/>
    <w:rsid w:val="00C33F9D"/>
    <w:rsid w:val="00C50528"/>
    <w:rsid w:val="00C708B0"/>
    <w:rsid w:val="00C96CBD"/>
    <w:rsid w:val="00C96D36"/>
    <w:rsid w:val="00D014EC"/>
    <w:rsid w:val="00D26C3B"/>
    <w:rsid w:val="00D5046E"/>
    <w:rsid w:val="00D834AC"/>
    <w:rsid w:val="00DC31E5"/>
    <w:rsid w:val="00DD6B16"/>
    <w:rsid w:val="00E01F15"/>
    <w:rsid w:val="00E36847"/>
    <w:rsid w:val="00F1749F"/>
    <w:rsid w:val="00F27F70"/>
    <w:rsid w:val="00F97B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E05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377B"/>
    <w:rPr>
      <w:color w:val="0000FF" w:themeColor="hyperlink"/>
      <w:u w:val="single"/>
    </w:rPr>
  </w:style>
  <w:style w:type="paragraph" w:styleId="a4">
    <w:name w:val="Date"/>
    <w:basedOn w:val="a"/>
    <w:next w:val="a"/>
    <w:link w:val="a5"/>
    <w:uiPriority w:val="99"/>
    <w:unhideWhenUsed/>
    <w:rsid w:val="0064377B"/>
    <w:rPr>
      <w:rFonts w:ascii="Arial" w:hAnsi="Arial"/>
      <w:sz w:val="20"/>
      <w:szCs w:val="24"/>
    </w:rPr>
  </w:style>
  <w:style w:type="character" w:customStyle="1" w:styleId="a5">
    <w:name w:val="日付 (文字)"/>
    <w:basedOn w:val="a0"/>
    <w:link w:val="a4"/>
    <w:uiPriority w:val="99"/>
    <w:rsid w:val="0064377B"/>
    <w:rPr>
      <w:rFonts w:ascii="Arial" w:hAnsi="Arial"/>
      <w:sz w:val="20"/>
      <w:szCs w:val="24"/>
    </w:rPr>
  </w:style>
  <w:style w:type="paragraph" w:styleId="a6">
    <w:name w:val="Balloon Text"/>
    <w:basedOn w:val="a"/>
    <w:link w:val="a7"/>
    <w:uiPriority w:val="99"/>
    <w:semiHidden/>
    <w:unhideWhenUsed/>
    <w:rsid w:val="00C96D36"/>
    <w:pPr>
      <w:spacing w:after="0" w:line="240" w:lineRule="auto"/>
    </w:pPr>
    <w:rPr>
      <w:rFonts w:ascii="Lucida Grande" w:hAnsi="Lucida Grande" w:cs="Lucida Grande"/>
      <w:sz w:val="18"/>
      <w:szCs w:val="18"/>
    </w:rPr>
  </w:style>
  <w:style w:type="character" w:customStyle="1" w:styleId="a7">
    <w:name w:val="吹き出し (文字)"/>
    <w:basedOn w:val="a0"/>
    <w:link w:val="a6"/>
    <w:uiPriority w:val="99"/>
    <w:semiHidden/>
    <w:rsid w:val="00C96D36"/>
    <w:rPr>
      <w:rFonts w:ascii="Lucida Grande" w:hAnsi="Lucida Grande" w:cs="Lucida Grande"/>
      <w:sz w:val="18"/>
      <w:szCs w:val="18"/>
    </w:rPr>
  </w:style>
  <w:style w:type="paragraph" w:styleId="a8">
    <w:name w:val="header"/>
    <w:basedOn w:val="a"/>
    <w:link w:val="a9"/>
    <w:uiPriority w:val="99"/>
    <w:unhideWhenUsed/>
    <w:rsid w:val="00C96D36"/>
    <w:pPr>
      <w:tabs>
        <w:tab w:val="center" w:pos="4419"/>
        <w:tab w:val="right" w:pos="8838"/>
      </w:tabs>
      <w:snapToGrid w:val="0"/>
    </w:pPr>
  </w:style>
  <w:style w:type="character" w:customStyle="1" w:styleId="a9">
    <w:name w:val="ヘッダー (文字)"/>
    <w:basedOn w:val="a0"/>
    <w:link w:val="a8"/>
    <w:uiPriority w:val="99"/>
    <w:rsid w:val="00C96D36"/>
  </w:style>
  <w:style w:type="paragraph" w:styleId="aa">
    <w:name w:val="footer"/>
    <w:basedOn w:val="a"/>
    <w:link w:val="ab"/>
    <w:uiPriority w:val="99"/>
    <w:unhideWhenUsed/>
    <w:rsid w:val="00C96D36"/>
    <w:pPr>
      <w:tabs>
        <w:tab w:val="center" w:pos="4419"/>
        <w:tab w:val="right" w:pos="8838"/>
      </w:tabs>
      <w:snapToGrid w:val="0"/>
    </w:pPr>
  </w:style>
  <w:style w:type="character" w:customStyle="1" w:styleId="ab">
    <w:name w:val="フッター (文字)"/>
    <w:basedOn w:val="a0"/>
    <w:link w:val="aa"/>
    <w:uiPriority w:val="99"/>
    <w:rsid w:val="00C96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377B"/>
    <w:rPr>
      <w:color w:val="0000FF" w:themeColor="hyperlink"/>
      <w:u w:val="single"/>
    </w:rPr>
  </w:style>
  <w:style w:type="paragraph" w:styleId="a4">
    <w:name w:val="Date"/>
    <w:basedOn w:val="a"/>
    <w:next w:val="a"/>
    <w:link w:val="a5"/>
    <w:uiPriority w:val="99"/>
    <w:unhideWhenUsed/>
    <w:rsid w:val="0064377B"/>
    <w:rPr>
      <w:rFonts w:ascii="Arial" w:hAnsi="Arial"/>
      <w:sz w:val="20"/>
      <w:szCs w:val="24"/>
    </w:rPr>
  </w:style>
  <w:style w:type="character" w:customStyle="1" w:styleId="a5">
    <w:name w:val="日付 (文字)"/>
    <w:basedOn w:val="a0"/>
    <w:link w:val="a4"/>
    <w:uiPriority w:val="99"/>
    <w:rsid w:val="0064377B"/>
    <w:rPr>
      <w:rFonts w:ascii="Arial" w:hAnsi="Arial"/>
      <w:sz w:val="20"/>
      <w:szCs w:val="24"/>
    </w:rPr>
  </w:style>
  <w:style w:type="paragraph" w:styleId="a6">
    <w:name w:val="Balloon Text"/>
    <w:basedOn w:val="a"/>
    <w:link w:val="a7"/>
    <w:uiPriority w:val="99"/>
    <w:semiHidden/>
    <w:unhideWhenUsed/>
    <w:rsid w:val="00C96D36"/>
    <w:pPr>
      <w:spacing w:after="0" w:line="240" w:lineRule="auto"/>
    </w:pPr>
    <w:rPr>
      <w:rFonts w:ascii="Lucida Grande" w:hAnsi="Lucida Grande" w:cs="Lucida Grande"/>
      <w:sz w:val="18"/>
      <w:szCs w:val="18"/>
    </w:rPr>
  </w:style>
  <w:style w:type="character" w:customStyle="1" w:styleId="a7">
    <w:name w:val="吹き出し (文字)"/>
    <w:basedOn w:val="a0"/>
    <w:link w:val="a6"/>
    <w:uiPriority w:val="99"/>
    <w:semiHidden/>
    <w:rsid w:val="00C96D36"/>
    <w:rPr>
      <w:rFonts w:ascii="Lucida Grande" w:hAnsi="Lucida Grande" w:cs="Lucida Grande"/>
      <w:sz w:val="18"/>
      <w:szCs w:val="18"/>
    </w:rPr>
  </w:style>
  <w:style w:type="paragraph" w:styleId="a8">
    <w:name w:val="header"/>
    <w:basedOn w:val="a"/>
    <w:link w:val="a9"/>
    <w:uiPriority w:val="99"/>
    <w:unhideWhenUsed/>
    <w:rsid w:val="00C96D36"/>
    <w:pPr>
      <w:tabs>
        <w:tab w:val="center" w:pos="4419"/>
        <w:tab w:val="right" w:pos="8838"/>
      </w:tabs>
      <w:snapToGrid w:val="0"/>
    </w:pPr>
  </w:style>
  <w:style w:type="character" w:customStyle="1" w:styleId="a9">
    <w:name w:val="ヘッダー (文字)"/>
    <w:basedOn w:val="a0"/>
    <w:link w:val="a8"/>
    <w:uiPriority w:val="99"/>
    <w:rsid w:val="00C96D36"/>
  </w:style>
  <w:style w:type="paragraph" w:styleId="aa">
    <w:name w:val="footer"/>
    <w:basedOn w:val="a"/>
    <w:link w:val="ab"/>
    <w:uiPriority w:val="99"/>
    <w:unhideWhenUsed/>
    <w:rsid w:val="00C96D36"/>
    <w:pPr>
      <w:tabs>
        <w:tab w:val="center" w:pos="4419"/>
        <w:tab w:val="right" w:pos="8838"/>
      </w:tabs>
      <w:snapToGrid w:val="0"/>
    </w:pPr>
  </w:style>
  <w:style w:type="character" w:customStyle="1" w:styleId="ab">
    <w:name w:val="フッター (文字)"/>
    <w:basedOn w:val="a0"/>
    <w:link w:val="aa"/>
    <w:uiPriority w:val="99"/>
    <w:rsid w:val="00C9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9F140-7090-43BB-A711-FDA620AD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Seminar_April18</vt:lpstr>
    </vt:vector>
  </TitlesOfParts>
  <Company>OIST</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Seminar_April18</dc:title>
  <dc:creator>Suzuki</dc:creator>
  <cp:lastModifiedBy>shoko lee nakasone</cp:lastModifiedBy>
  <cp:revision>5</cp:revision>
  <cp:lastPrinted>2012-02-02T23:58:00Z</cp:lastPrinted>
  <dcterms:created xsi:type="dcterms:W3CDTF">2014-02-17T04:37:00Z</dcterms:created>
  <dcterms:modified xsi:type="dcterms:W3CDTF">2014-03-03T06:39:00Z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2011-04-26T00:00:00Z</vt:filetime>
  </property>
  <property fmtid="{D5CDD505-2E9C-101B-9397-08002B2CF9AE}" pid="3" name="LastSaved">
    <vt:filetime>2011-05-06T00:00:00Z</vt:filetime>
  </property>
</Properties>
</file>